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59" w:rsidRDefault="006C6059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6059" w:rsidRDefault="006C6059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C605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059" w:rsidRDefault="006C6059">
            <w:pPr>
              <w:widowControl w:val="0"/>
              <w:autoSpaceDE w:val="0"/>
              <w:autoSpaceDN w:val="0"/>
              <w:adjustRightInd w:val="0"/>
            </w:pPr>
            <w:r>
              <w:t>27 октября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059" w:rsidRDefault="006C605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N 2206-ЗТО</w:t>
            </w:r>
          </w:p>
        </w:tc>
      </w:tr>
    </w:tbl>
    <w:p w:rsidR="006C6059" w:rsidRDefault="006C60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6C6059" w:rsidRDefault="006C6059">
      <w:pPr>
        <w:widowControl w:val="0"/>
        <w:autoSpaceDE w:val="0"/>
        <w:autoSpaceDN w:val="0"/>
        <w:adjustRightInd w:val="0"/>
        <w:jc w:val="both"/>
      </w:pPr>
    </w:p>
    <w:p w:rsidR="006C6059" w:rsidRDefault="006C60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ЗАКОН</w:t>
      </w:r>
    </w:p>
    <w:p w:rsidR="006C6059" w:rsidRDefault="006C60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ТУЛЬСКОЙ ОБЛАСТИ</w:t>
      </w:r>
    </w:p>
    <w:p w:rsidR="006C6059" w:rsidRDefault="006C60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C6059" w:rsidRDefault="006C60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ДОПОЛНИТЕЛЬНЫХ ГАРАНТИЯХ И МЕРАХ СОЦИАЛЬНОЙ ПОДДЕРЖКИ</w:t>
      </w:r>
    </w:p>
    <w:p w:rsidR="006C6059" w:rsidRDefault="006C60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РАБОТНИКОВ УЧРЕЖДЕНИЙ ТУЛЬСКОЙ ОБЛАСТИ, ОСУЩЕСТВЛЯЮЩИХ</w:t>
      </w:r>
    </w:p>
    <w:p w:rsidR="006C6059" w:rsidRDefault="006C60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ФУНКЦИИ В СФЕРЕ СОЦИАЛЬНОЙ ЗАЩИТЫ НАСЕЛЕНИЯ, И ОРГАНИЗАЦИЙ</w:t>
      </w:r>
    </w:p>
    <w:p w:rsidR="006C6059" w:rsidRDefault="006C60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СОЦИАЛЬНОГО ОБСЛУЖИВАНИЯ, </w:t>
      </w:r>
      <w:proofErr w:type="gramStart"/>
      <w:r>
        <w:rPr>
          <w:b/>
          <w:bCs/>
        </w:rPr>
        <w:t>НАХОДЯЩИХСЯ</w:t>
      </w:r>
      <w:proofErr w:type="gramEnd"/>
      <w:r>
        <w:rPr>
          <w:b/>
          <w:bCs/>
        </w:rPr>
        <w:t xml:space="preserve"> В ВЕДЕНИИ</w:t>
      </w:r>
    </w:p>
    <w:p w:rsidR="006C6059" w:rsidRDefault="006C60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ТУЛЬСКОЙ ОБЛАСТИ</w:t>
      </w:r>
    </w:p>
    <w:p w:rsidR="006C6059" w:rsidRDefault="006C6059">
      <w:pPr>
        <w:widowControl w:val="0"/>
        <w:autoSpaceDE w:val="0"/>
        <w:autoSpaceDN w:val="0"/>
        <w:adjustRightInd w:val="0"/>
        <w:jc w:val="both"/>
      </w:pPr>
    </w:p>
    <w:p w:rsidR="006C6059" w:rsidRDefault="006C6059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6C6059" w:rsidRDefault="006C6059">
      <w:pPr>
        <w:widowControl w:val="0"/>
        <w:autoSpaceDE w:val="0"/>
        <w:autoSpaceDN w:val="0"/>
        <w:adjustRightInd w:val="0"/>
        <w:jc w:val="right"/>
      </w:pPr>
      <w:r>
        <w:t>Тульской областной Думой</w:t>
      </w:r>
    </w:p>
    <w:p w:rsidR="006C6059" w:rsidRDefault="006C6059">
      <w:pPr>
        <w:widowControl w:val="0"/>
        <w:autoSpaceDE w:val="0"/>
        <w:autoSpaceDN w:val="0"/>
        <w:adjustRightInd w:val="0"/>
        <w:jc w:val="right"/>
      </w:pPr>
      <w:r>
        <w:t>23 октября 2014 года</w:t>
      </w:r>
    </w:p>
    <w:p w:rsidR="006C6059" w:rsidRDefault="006C6059">
      <w:pPr>
        <w:widowControl w:val="0"/>
        <w:autoSpaceDE w:val="0"/>
        <w:autoSpaceDN w:val="0"/>
        <w:adjustRightInd w:val="0"/>
        <w:jc w:val="both"/>
      </w:pP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17"/>
      <w:bookmarkEnd w:id="0"/>
      <w:r>
        <w:t>Статья 1</w:t>
      </w:r>
    </w:p>
    <w:p w:rsidR="006C6059" w:rsidRDefault="006C6059">
      <w:pPr>
        <w:widowControl w:val="0"/>
        <w:autoSpaceDE w:val="0"/>
        <w:autoSpaceDN w:val="0"/>
        <w:adjustRightInd w:val="0"/>
        <w:jc w:val="both"/>
      </w:pP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>1. Работникам государственных учреждений Тульской области, осуществляющих функции в сфере социальной защиты населения, один раз в год производится единовременная выплата при предоставлении ежегодного оплачиваемого отпуска в размере оклада по занимаемой должности.</w:t>
      </w: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Условия и порядок осуществления единовременной выплаты при </w:t>
      </w:r>
      <w:proofErr w:type="gramStart"/>
      <w:r>
        <w:t>предоставлении</w:t>
      </w:r>
      <w:proofErr w:type="gramEnd"/>
      <w:r>
        <w:t xml:space="preserve"> ежегодного оплачиваемого отпуска устанавливаются правительством Тульской области.</w:t>
      </w:r>
    </w:p>
    <w:p w:rsidR="006C6059" w:rsidRDefault="006C6059">
      <w:pPr>
        <w:widowControl w:val="0"/>
        <w:autoSpaceDE w:val="0"/>
        <w:autoSpaceDN w:val="0"/>
        <w:adjustRightInd w:val="0"/>
        <w:jc w:val="both"/>
      </w:pP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22"/>
      <w:bookmarkEnd w:id="1"/>
      <w:r>
        <w:t>Статья 2</w:t>
      </w:r>
    </w:p>
    <w:p w:rsidR="006C6059" w:rsidRDefault="006C6059">
      <w:pPr>
        <w:widowControl w:val="0"/>
        <w:autoSpaceDE w:val="0"/>
        <w:autoSpaceDN w:val="0"/>
        <w:adjustRightInd w:val="0"/>
        <w:jc w:val="both"/>
      </w:pP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Работники организаций социального обслуживания, находящихся в </w:t>
      </w:r>
      <w:proofErr w:type="gramStart"/>
      <w:r>
        <w:t>ведении</w:t>
      </w:r>
      <w:proofErr w:type="gramEnd"/>
      <w:r>
        <w:t xml:space="preserve"> Тульской области, за счет средств бюджета Тульской области имеют право на:</w:t>
      </w: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предварительный (при </w:t>
      </w:r>
      <w:proofErr w:type="gramStart"/>
      <w:r>
        <w:t>поступлении</w:t>
      </w:r>
      <w:proofErr w:type="gramEnd"/>
      <w:r>
        <w:t xml:space="preserve"> на работу) и профилактический медицинский осмотр, диспансерное наблюдение в медицинских организациях, находящихся в ведении Тульской области;</w:t>
      </w: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>2) повышение квалификации не реже одного раза в пять лет;</w:t>
      </w: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3) бесплатный проезд к месту работы в организации социального обслуживания, находящиеся в ведении Тульской области, расположенные в сельской местности, и обратно или на доставку к месту работы и обратно в такие организации в случаях и порядке, установленных правительством Тульской области.</w:t>
      </w:r>
      <w:proofErr w:type="gramEnd"/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Работникам организаций социального обслуживания, находящихся в </w:t>
      </w:r>
      <w:proofErr w:type="gramStart"/>
      <w:r>
        <w:t>ведении</w:t>
      </w:r>
      <w:proofErr w:type="gramEnd"/>
      <w:r>
        <w:t xml:space="preserve"> Тульской области, один раз в год производится единовременная выплата при предоставлении ежегодного оплачиваемого отпуска в порядке, установленном правительством Тульской области.</w:t>
      </w: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При </w:t>
      </w:r>
      <w:proofErr w:type="gramStart"/>
      <w:r>
        <w:t>исполнении</w:t>
      </w:r>
      <w:proofErr w:type="gramEnd"/>
      <w:r>
        <w:t xml:space="preserve"> трудовых обязанностей работники организаций социального обслуживания, находящихся в ведении Тульской области, имеют право на:</w:t>
      </w: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>1) бесплатный проезд на городском, пригородном, в сельской местности на внутрирайонном транспорте (кроме такси) в порядке, установленном правительством Тульской области;</w:t>
      </w: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>2) обеспечение специальной одеждой, обувью и инвентарем или на получение денежной компенсации на приобретение специальной одежды, обуви и инвентаря (далее - денежная компенсация).</w:t>
      </w: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обеспечения специальной одеждой, обувью и инвентарем, случаи, размер и порядок выплаты денежной компенсации устанавливаются правительством Тульской области.</w:t>
      </w: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>Размер денежной компенсации ежегодно индексируется исходя из прогнозируемого уровня инфляции, установленного федеральным законом о федеральном бюджете на соответствующий финансовый год и на плановый период.</w:t>
      </w: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>При последующей индексации размер денежной компенсации определяется с учетом ранее произведенной индексации. Индексация денежной компенсации производится правительством Тульской области.</w:t>
      </w:r>
    </w:p>
    <w:p w:rsidR="006C6059" w:rsidRDefault="006C6059">
      <w:pPr>
        <w:widowControl w:val="0"/>
        <w:autoSpaceDE w:val="0"/>
        <w:autoSpaceDN w:val="0"/>
        <w:adjustRightInd w:val="0"/>
        <w:jc w:val="both"/>
      </w:pPr>
    </w:p>
    <w:p w:rsidR="006C6059" w:rsidRDefault="006C60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Действие статьи 3 не распространяется на лиц, получивших единовременное пособие в </w:t>
      </w:r>
      <w:proofErr w:type="gramStart"/>
      <w:r>
        <w:t>соответствии</w:t>
      </w:r>
      <w:proofErr w:type="gramEnd"/>
      <w:r>
        <w:t xml:space="preserve"> со </w:t>
      </w:r>
      <w:hyperlink r:id="rId6" w:history="1">
        <w:r>
          <w:rPr>
            <w:color w:val="0000FF"/>
          </w:rPr>
          <w:t>статьей 26-1</w:t>
        </w:r>
      </w:hyperlink>
      <w:r>
        <w:t xml:space="preserve"> Закона Тульской области от 28 декабря 2004 года N 494-ЗТО "Об организации социальной защиты и социальном обслуживании населения в Тульской области" (</w:t>
      </w:r>
      <w:hyperlink w:anchor="Par50" w:history="1">
        <w:r>
          <w:rPr>
            <w:color w:val="0000FF"/>
          </w:rPr>
          <w:t>пункт 2 статьи 4</w:t>
        </w:r>
      </w:hyperlink>
      <w:r>
        <w:t xml:space="preserve"> данного документа).</w:t>
      </w:r>
    </w:p>
    <w:p w:rsidR="006C6059" w:rsidRDefault="006C60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39"/>
      <w:bookmarkEnd w:id="2"/>
      <w:r>
        <w:t>Статья 3</w:t>
      </w:r>
    </w:p>
    <w:p w:rsidR="006C6059" w:rsidRDefault="006C6059">
      <w:pPr>
        <w:widowControl w:val="0"/>
        <w:autoSpaceDE w:val="0"/>
        <w:autoSpaceDN w:val="0"/>
        <w:adjustRightInd w:val="0"/>
        <w:jc w:val="both"/>
      </w:pP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Выпускникам профессиональных образовательных организаций и образовательных организаций </w:t>
      </w:r>
      <w:r>
        <w:lastRenderedPageBreak/>
        <w:t>высшего образования очной формы обучения при поступлении на работу по полученной специальности в течение первых пяти лет после окончания указанных образовательных организаций (далее - молодые специалисты) выплачивается единовременное пособие за счет средств бюджета Тульской области в размере:</w:t>
      </w:r>
      <w:proofErr w:type="gramEnd"/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>1) пяти окладов по занимаемой должности с учетом повышающего коэффициента к окладу по занимаемой должности при поступлении на работу в организации социального обслуживания, находящиеся в ведении Тульской области, расположенные в городах, поселках городского типа (рабочих поселках);</w:t>
      </w: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>2) десяти окладов по занимаемой должности с учетом повышающего коэффициента к окладу по занимаемой должности при поступлении на работу в организации социального обслуживания, находящиеся в ведении Тульской области, расположенные в сельской местности.</w:t>
      </w: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>2. Единовременное пособие назначается молодым специалистам, впервые поступившим на работу в организации социального обслуживания, находящиеся в ведении Тульской области, и занятым не менее чем на одну ставку.</w:t>
      </w: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>3. Порядок назначения и выплаты единовременного пособия молодым специалистам устанавливается правительством Тульской области.</w:t>
      </w:r>
    </w:p>
    <w:p w:rsidR="006C6059" w:rsidRDefault="006C6059">
      <w:pPr>
        <w:widowControl w:val="0"/>
        <w:autoSpaceDE w:val="0"/>
        <w:autoSpaceDN w:val="0"/>
        <w:adjustRightInd w:val="0"/>
        <w:jc w:val="both"/>
      </w:pP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" w:name="Par47"/>
      <w:bookmarkEnd w:id="3"/>
      <w:r>
        <w:t>Статья 4</w:t>
      </w:r>
    </w:p>
    <w:p w:rsidR="006C6059" w:rsidRDefault="006C6059">
      <w:pPr>
        <w:widowControl w:val="0"/>
        <w:autoSpaceDE w:val="0"/>
        <w:autoSpaceDN w:val="0"/>
        <w:adjustRightInd w:val="0"/>
        <w:jc w:val="both"/>
      </w:pP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Закон вступает в силу с 1 января 2015 года.</w:t>
      </w: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50"/>
      <w:bookmarkEnd w:id="4"/>
      <w:r>
        <w:t xml:space="preserve">2. Действие </w:t>
      </w:r>
      <w:hyperlink w:anchor="Par39" w:history="1">
        <w:r>
          <w:rPr>
            <w:color w:val="0000FF"/>
          </w:rPr>
          <w:t>статьи 3</w:t>
        </w:r>
      </w:hyperlink>
      <w:r>
        <w:t xml:space="preserve"> настоящего Закона не распространяется на лиц, получивших единовременное пособие в </w:t>
      </w:r>
      <w:proofErr w:type="gramStart"/>
      <w:r>
        <w:t>соответствии</w:t>
      </w:r>
      <w:proofErr w:type="gramEnd"/>
      <w:r>
        <w:t xml:space="preserve"> со </w:t>
      </w:r>
      <w:hyperlink r:id="rId7" w:history="1">
        <w:r>
          <w:rPr>
            <w:color w:val="0000FF"/>
          </w:rPr>
          <w:t>статьей 26-1</w:t>
        </w:r>
      </w:hyperlink>
      <w:r>
        <w:t xml:space="preserve"> Закона Тульской области от 28 декабря 2004 года N 494-ЗТО "Об организации социальной защиты и социальном обслуживании населения в Тульской области".</w:t>
      </w:r>
    </w:p>
    <w:p w:rsidR="006C6059" w:rsidRDefault="006C6059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C605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059" w:rsidRDefault="006C6059">
            <w:pPr>
              <w:widowControl w:val="0"/>
              <w:autoSpaceDE w:val="0"/>
              <w:autoSpaceDN w:val="0"/>
              <w:adjustRightInd w:val="0"/>
            </w:pPr>
            <w:r>
              <w:t>Председатель </w:t>
            </w:r>
            <w:proofErr w:type="gramStart"/>
            <w:r>
              <w:t>Тульской</w:t>
            </w:r>
            <w:proofErr w:type="gramEnd"/>
          </w:p>
          <w:p w:rsidR="006C6059" w:rsidRDefault="006C6059">
            <w:pPr>
              <w:widowControl w:val="0"/>
              <w:autoSpaceDE w:val="0"/>
              <w:autoSpaceDN w:val="0"/>
              <w:adjustRightInd w:val="0"/>
            </w:pPr>
            <w:r>
              <w:t>областной Думы</w:t>
            </w:r>
          </w:p>
          <w:p w:rsidR="006C6059" w:rsidRDefault="006C6059">
            <w:pPr>
              <w:widowControl w:val="0"/>
              <w:autoSpaceDE w:val="0"/>
              <w:autoSpaceDN w:val="0"/>
              <w:adjustRightInd w:val="0"/>
            </w:pPr>
            <w:r>
              <w:t>С.А.ХАРИТОНОВ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059" w:rsidRDefault="006C605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Губернатор</w:t>
            </w:r>
          </w:p>
          <w:p w:rsidR="006C6059" w:rsidRDefault="006C605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Тульской области</w:t>
            </w:r>
          </w:p>
          <w:p w:rsidR="006C6059" w:rsidRDefault="006C605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В.С.ГРУЗДЕВ</w:t>
            </w:r>
          </w:p>
        </w:tc>
      </w:tr>
    </w:tbl>
    <w:p w:rsidR="006C6059" w:rsidRDefault="006C6059">
      <w:pPr>
        <w:widowControl w:val="0"/>
        <w:autoSpaceDE w:val="0"/>
        <w:autoSpaceDN w:val="0"/>
        <w:adjustRightInd w:val="0"/>
      </w:pPr>
      <w:r>
        <w:t>г. Тула</w:t>
      </w:r>
    </w:p>
    <w:p w:rsidR="006C6059" w:rsidRDefault="006C6059">
      <w:pPr>
        <w:widowControl w:val="0"/>
        <w:autoSpaceDE w:val="0"/>
        <w:autoSpaceDN w:val="0"/>
        <w:adjustRightInd w:val="0"/>
      </w:pPr>
      <w:r>
        <w:t>27 октября 2014 года</w:t>
      </w:r>
    </w:p>
    <w:p w:rsidR="006C6059" w:rsidRDefault="006C6059">
      <w:pPr>
        <w:widowControl w:val="0"/>
        <w:autoSpaceDE w:val="0"/>
        <w:autoSpaceDN w:val="0"/>
        <w:adjustRightInd w:val="0"/>
      </w:pPr>
      <w:r>
        <w:t>N 2206-ЗТО</w:t>
      </w:r>
    </w:p>
    <w:p w:rsidR="006C6059" w:rsidRDefault="006C6059">
      <w:pPr>
        <w:widowControl w:val="0"/>
        <w:autoSpaceDE w:val="0"/>
        <w:autoSpaceDN w:val="0"/>
        <w:adjustRightInd w:val="0"/>
        <w:jc w:val="both"/>
      </w:pPr>
    </w:p>
    <w:p w:rsidR="006C6059" w:rsidRDefault="006C6059">
      <w:pPr>
        <w:widowControl w:val="0"/>
        <w:autoSpaceDE w:val="0"/>
        <w:autoSpaceDN w:val="0"/>
        <w:adjustRightInd w:val="0"/>
        <w:jc w:val="both"/>
      </w:pPr>
    </w:p>
    <w:p w:rsidR="006C6059" w:rsidRDefault="006C60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0D6A09" w:rsidRDefault="000D6A09">
      <w:bookmarkStart w:id="5" w:name="_GoBack"/>
      <w:bookmarkEnd w:id="5"/>
    </w:p>
    <w:sectPr w:rsidR="000D6A09" w:rsidSect="004D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59"/>
    <w:rsid w:val="000D6A09"/>
    <w:rsid w:val="006C6059"/>
    <w:rsid w:val="00E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66F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66F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D464ADADCA26FDD55B08BD6A075DF65716D674167CDFF7DC1CDEC2645738BF0AC6E66D739666710E6874F2H3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D464ADADCA26FDD55B08BD6A075DF65716D674167CDFF7DC1CDEC2645738BF0AC6E66D739666710E6874F2H3P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Карандеева Ирина Николаевна</dc:creator>
  <cp:lastModifiedBy>Карандеева Ирина Николаевна</cp:lastModifiedBy>
  <cp:revision>1</cp:revision>
  <dcterms:created xsi:type="dcterms:W3CDTF">2014-11-19T15:07:00Z</dcterms:created>
  <dcterms:modified xsi:type="dcterms:W3CDTF">2014-11-19T15:07:00Z</dcterms:modified>
</cp:coreProperties>
</file>